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4" w:type="dxa"/>
        <w:tblInd w:w="-1189" w:type="dxa"/>
        <w:shd w:val="clear" w:color="auto" w:fill="FCFBC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2995"/>
        <w:gridCol w:w="2674"/>
        <w:gridCol w:w="1972"/>
      </w:tblGrid>
      <w:tr w:rsidR="00596B11" w:rsidRPr="00596B11" w14:paraId="3FA955A6" w14:textId="77777777" w:rsidTr="00596B11">
        <w:tc>
          <w:tcPr>
            <w:tcW w:w="0" w:type="auto"/>
            <w:shd w:val="clear" w:color="auto" w:fill="FFFFFF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1E4F512F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jc w:val="center"/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  <w:t>ФИО и должность</w:t>
            </w:r>
          </w:p>
        </w:tc>
        <w:tc>
          <w:tcPr>
            <w:tcW w:w="0" w:type="auto"/>
            <w:shd w:val="clear" w:color="auto" w:fill="FFFFFF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63EA28B3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jc w:val="center"/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  <w:t>ВУЗ, специальность</w:t>
            </w:r>
          </w:p>
        </w:tc>
        <w:tc>
          <w:tcPr>
            <w:tcW w:w="0" w:type="auto"/>
            <w:shd w:val="clear" w:color="auto" w:fill="FFFFFF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292856D0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jc w:val="center"/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  <w:t>Сертификат,</w:t>
            </w:r>
            <w:r w:rsidRPr="00596B11"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  <w:br/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0B971FBD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jc w:val="center"/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  <w:t>Срок повыш.</w:t>
            </w:r>
            <w:r w:rsidRPr="00596B11">
              <w:rPr>
                <w:rFonts w:ascii="Arimo" w:eastAsia="Times New Roman" w:hAnsi="Arimo" w:cs="Arimo"/>
                <w:b/>
                <w:bCs/>
                <w:color w:val="464646"/>
                <w:lang w:eastAsia="ru-RU"/>
              </w:rPr>
              <w:br/>
              <w:t>квалификации</w:t>
            </w:r>
          </w:p>
        </w:tc>
      </w:tr>
      <w:tr w:rsidR="00596B11" w:rsidRPr="00596B11" w14:paraId="2C26A394" w14:textId="77777777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5E479FCA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Криворотова Ольга Петровна</w:t>
            </w:r>
          </w:p>
          <w:p w14:paraId="7CC9E417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Заместитель директора-главного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врача по медицинской части</w:t>
            </w:r>
          </w:p>
          <w:p w14:paraId="68405325" w14:textId="1FA62E4D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стаж 36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06C297F9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Ставропольский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медицинский институт</w:t>
            </w:r>
          </w:p>
          <w:p w14:paraId="724CE3A7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Лечебное дело, 1986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0AC6605A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Сертификат №4449/15</w:t>
            </w:r>
          </w:p>
          <w:p w14:paraId="776B18B6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2015 г.</w:t>
            </w:r>
          </w:p>
          <w:p w14:paraId="629FEAE9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2C03E2F5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2020 г.</w:t>
            </w:r>
          </w:p>
        </w:tc>
      </w:tr>
      <w:tr w:rsidR="00596B11" w:rsidRPr="00596B11" w14:paraId="258D4BDD" w14:textId="77777777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615E1EAF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Текеева Мадина Юрьевна</w:t>
            </w:r>
          </w:p>
          <w:p w14:paraId="72CC0912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Врач терапевт</w:t>
            </w:r>
          </w:p>
          <w:p w14:paraId="1884EE27" w14:textId="454B0309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стаж 30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3EB11653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Кабардино-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Балкарский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медицинский институт</w:t>
            </w:r>
          </w:p>
          <w:p w14:paraId="2AB244EC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Лечебное дело, 1997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140AD240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Сертификат №2Ц-67-95715</w:t>
            </w:r>
          </w:p>
          <w:p w14:paraId="7E30A3C8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2014 г.</w:t>
            </w:r>
          </w:p>
          <w:p w14:paraId="2B083B40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75D5C902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2019 г.</w:t>
            </w:r>
          </w:p>
        </w:tc>
      </w:tr>
      <w:tr w:rsidR="00596B11" w:rsidRPr="00596B11" w14:paraId="11DF0B20" w14:textId="77777777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38A413C2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Криворотов Юрий Васильевич</w:t>
            </w:r>
          </w:p>
          <w:p w14:paraId="0996D558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Стоматолог</w:t>
            </w:r>
          </w:p>
          <w:p w14:paraId="7A83389A" w14:textId="69C0398C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стаж 31 год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171F6F86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Ставропольский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медицинский институт</w:t>
            </w:r>
          </w:p>
          <w:p w14:paraId="2C0619A9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Стоматология, 1988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011321CB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Сертификат №18135</w:t>
            </w:r>
          </w:p>
          <w:p w14:paraId="56042177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2017 г.</w:t>
            </w:r>
          </w:p>
          <w:p w14:paraId="7784BF53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3AACCA70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2022 г.</w:t>
            </w:r>
          </w:p>
        </w:tc>
      </w:tr>
      <w:tr w:rsidR="00596B11" w:rsidRPr="00596B11" w14:paraId="108333F4" w14:textId="77777777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34BA7556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Суржик Наталья Юрьевна</w:t>
            </w:r>
          </w:p>
          <w:p w14:paraId="70342C3F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Врач-кардиолог</w:t>
            </w:r>
          </w:p>
          <w:p w14:paraId="1C925C15" w14:textId="0E6CA26E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стаж 14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35E35A63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Саратовский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медицинский институт</w:t>
            </w:r>
          </w:p>
          <w:p w14:paraId="6E0F49C0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Лечебное дело, 1991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5B8D3705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Сертификат №2Ц-24-147601</w:t>
            </w:r>
          </w:p>
          <w:p w14:paraId="5384A6CA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2017 г.</w:t>
            </w:r>
          </w:p>
          <w:p w14:paraId="22FF6369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3A956652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2022 г.</w:t>
            </w:r>
          </w:p>
        </w:tc>
      </w:tr>
      <w:tr w:rsidR="00596B11" w:rsidRPr="00596B11" w14:paraId="6E7EF784" w14:textId="77777777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146CDB27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Руденко Наталья Юрьевна</w:t>
            </w:r>
          </w:p>
          <w:p w14:paraId="2F2033E5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Врач невролог</w:t>
            </w:r>
          </w:p>
          <w:p w14:paraId="0173B209" w14:textId="789FFF05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стаж 11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4E81AE94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Кабардино-Балкарский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Университет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имени Х.М.Бербекова</w:t>
            </w:r>
          </w:p>
          <w:p w14:paraId="60133D28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Лечебное дело, 2006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5D1E0138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Сертификат №929-17</w:t>
            </w:r>
          </w:p>
          <w:p w14:paraId="6321AB71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2017 г.</w:t>
            </w:r>
          </w:p>
          <w:p w14:paraId="1DBAEFAF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2789DA0D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2022 г.</w:t>
            </w:r>
          </w:p>
        </w:tc>
      </w:tr>
      <w:tr w:rsidR="00596B11" w:rsidRPr="00596B11" w14:paraId="5C946F6A" w14:textId="77777777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17EA7825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Саубаров Руслан Асхатович</w:t>
            </w:r>
          </w:p>
          <w:p w14:paraId="190FDA37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Врач уролог</w:t>
            </w:r>
          </w:p>
          <w:p w14:paraId="1033415B" w14:textId="2D075156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стаж 28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195EFD94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Ивановская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государственная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медицинская Академия</w:t>
            </w:r>
          </w:p>
          <w:p w14:paraId="6C32CF1C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Лечебное дело, 1999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744055C9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Сертификат №1857</w:t>
            </w:r>
          </w:p>
          <w:p w14:paraId="63280085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2017 г.</w:t>
            </w:r>
          </w:p>
          <w:p w14:paraId="10A8DBF1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390A5610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2022 г.</w:t>
            </w:r>
          </w:p>
        </w:tc>
      </w:tr>
      <w:tr w:rsidR="00596B11" w:rsidRPr="00596B11" w14:paraId="2CDC4A2B" w14:textId="77777777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458319E9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Атабиева Зульгумар  Бозгиитовна</w:t>
            </w:r>
          </w:p>
          <w:p w14:paraId="5185E8C5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lastRenderedPageBreak/>
              <w:t>Педиатр</w:t>
            </w:r>
          </w:p>
          <w:p w14:paraId="193FA157" w14:textId="0CC82716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стаж 27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391D3CEE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lastRenderedPageBreak/>
              <w:t>Дагестанский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lastRenderedPageBreak/>
              <w:t>медицинский институт</w:t>
            </w:r>
          </w:p>
          <w:p w14:paraId="31B74463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Педиатрия, 1992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5EC76035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lastRenderedPageBreak/>
              <w:t>Сертификат №2Ц-44-114780</w:t>
            </w:r>
          </w:p>
          <w:p w14:paraId="21C2ADB8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lastRenderedPageBreak/>
              <w:t>2015 г.</w:t>
            </w:r>
          </w:p>
          <w:p w14:paraId="448F24DD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428614E4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lastRenderedPageBreak/>
              <w:t>2020 г.</w:t>
            </w:r>
          </w:p>
        </w:tc>
      </w:tr>
      <w:tr w:rsidR="00596B11" w:rsidRPr="00596B11" w14:paraId="16E8A101" w14:textId="77777777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1A161736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Яшина Наталья Николаевна</w:t>
            </w:r>
          </w:p>
          <w:p w14:paraId="5C851FF3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Акушер-гинеколог</w:t>
            </w:r>
          </w:p>
          <w:p w14:paraId="7A2782FE" w14:textId="75903E79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стаж 44 года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58D942AF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Ставропольский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медицинский институт</w:t>
            </w:r>
          </w:p>
          <w:p w14:paraId="21E00985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Лечебное дело, 1974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2AD9F3E8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Сертификат №2126</w:t>
            </w:r>
          </w:p>
          <w:p w14:paraId="066ED4CA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2017 г.</w:t>
            </w:r>
          </w:p>
          <w:p w14:paraId="64E60420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6739290C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2022 г.</w:t>
            </w:r>
          </w:p>
        </w:tc>
      </w:tr>
      <w:tr w:rsidR="00596B11" w:rsidRPr="00596B11" w14:paraId="6F9B02EC" w14:textId="77777777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75756F90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Боташева Софья Хасановна</w:t>
            </w:r>
          </w:p>
          <w:p w14:paraId="3545DD1A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Врач функциональной диагностики</w:t>
            </w:r>
          </w:p>
          <w:p w14:paraId="543FF69A" w14:textId="39B98CBC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стаж 1 год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34E448B7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Первый Санкт-Петербургский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медицинский университет</w:t>
            </w:r>
          </w:p>
          <w:p w14:paraId="34C654FF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Лечебное дело, 2018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37B77D2D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Сертификат №1075</w:t>
            </w:r>
          </w:p>
          <w:p w14:paraId="1549E637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2018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4F118EAB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2023 г.</w:t>
            </w:r>
          </w:p>
        </w:tc>
      </w:tr>
      <w:tr w:rsidR="00596B11" w:rsidRPr="00596B11" w14:paraId="028CD9AC" w14:textId="77777777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28CBF88B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B57FBD">
              <w:rPr>
                <w:rFonts w:ascii="Arimo" w:eastAsia="Times New Roman" w:hAnsi="Arimo" w:cs="Arimo"/>
                <w:b/>
                <w:bCs/>
                <w:color w:val="1D7F31"/>
                <w:lang w:eastAsia="ru-RU"/>
              </w:rPr>
              <w:t>Семкина Галина Брониславовна</w:t>
            </w:r>
          </w:p>
          <w:p w14:paraId="340ABA0C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Офтальмолог</w:t>
            </w:r>
          </w:p>
          <w:p w14:paraId="1A903820" w14:textId="1E58EDFA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стаж 20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29C5EE55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Астраханский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медицинский институт</w:t>
            </w: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br/>
              <w:t>им. А.В.Луначарского</w:t>
            </w:r>
          </w:p>
          <w:p w14:paraId="2954EA07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Педиатрия, 1985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39A2DC65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Сертификат №2Ц-41-144773</w:t>
            </w:r>
          </w:p>
          <w:p w14:paraId="37EDDDF7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2017 г.</w:t>
            </w:r>
          </w:p>
          <w:p w14:paraId="3B692D50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14:paraId="4CFC3512" w14:textId="77777777"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lang w:eastAsia="ru-RU"/>
              </w:rPr>
              <w:t>2022 г.</w:t>
            </w:r>
          </w:p>
        </w:tc>
      </w:tr>
    </w:tbl>
    <w:p w14:paraId="70873EB3" w14:textId="77777777" w:rsidR="003056F2" w:rsidRPr="00B57FBD" w:rsidRDefault="00AC1A3F"/>
    <w:sectPr w:rsidR="003056F2" w:rsidRPr="00B57FBD" w:rsidSect="00ED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B11"/>
    <w:rsid w:val="00596B11"/>
    <w:rsid w:val="008E6558"/>
    <w:rsid w:val="00AC1A3F"/>
    <w:rsid w:val="00B57FBD"/>
    <w:rsid w:val="00BC4412"/>
    <w:rsid w:val="00E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7EC0"/>
  <w15:docId w15:val="{A30D859A-0FC9-404B-B8A5-1153649E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 Ryadchikov</cp:lastModifiedBy>
  <cp:revision>5</cp:revision>
  <dcterms:created xsi:type="dcterms:W3CDTF">2019-12-29T17:49:00Z</dcterms:created>
  <dcterms:modified xsi:type="dcterms:W3CDTF">2022-06-29T11:12:00Z</dcterms:modified>
</cp:coreProperties>
</file>